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1332" w:type="dxa"/>
        <w:tblLook w:val="01E0" w:firstRow="1" w:lastRow="1" w:firstColumn="1" w:lastColumn="1" w:noHBand="0" w:noVBand="0"/>
      </w:tblPr>
      <w:tblGrid>
        <w:gridCol w:w="1800"/>
        <w:gridCol w:w="8820"/>
      </w:tblGrid>
      <w:tr w:rsidR="00895F3E" w:rsidRPr="00DF2B18" w:rsidTr="000E3958">
        <w:trPr>
          <w:trHeight w:val="15161"/>
        </w:trPr>
        <w:tc>
          <w:tcPr>
            <w:tcW w:w="1800" w:type="dxa"/>
            <w:shd w:val="clear" w:color="auto" w:fill="auto"/>
          </w:tcPr>
          <w:p w:rsidR="00895F3E" w:rsidRPr="00DF2B18" w:rsidRDefault="00895F3E" w:rsidP="000E3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942975" cy="4762500"/>
                  <wp:effectExtent l="0" t="0" r="9525" b="0"/>
                  <wp:docPr id="2" name="Picture 1" descr="barb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b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:rsidR="009F3E9D" w:rsidRDefault="009F5F67" w:rsidP="003D4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16</w:t>
            </w:r>
            <w:r w:rsidR="00787B9E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  <w:p w:rsidR="007B5E4A" w:rsidRDefault="007B5E4A" w:rsidP="003D4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E4CC9" w:rsidRDefault="000E4CC9" w:rsidP="003D4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E4CC9">
              <w:rPr>
                <w:rFonts w:ascii="Arial" w:hAnsi="Arial" w:cs="Arial"/>
                <w:b/>
                <w:sz w:val="28"/>
                <w:szCs w:val="28"/>
              </w:rPr>
              <w:t xml:space="preserve">Igor </w:t>
            </w:r>
            <w:proofErr w:type="spellStart"/>
            <w:r w:rsidRPr="000E4CC9">
              <w:rPr>
                <w:rFonts w:ascii="Arial" w:hAnsi="Arial" w:cs="Arial"/>
                <w:b/>
                <w:sz w:val="28"/>
                <w:szCs w:val="28"/>
              </w:rPr>
              <w:t>Levit</w:t>
            </w:r>
            <w:proofErr w:type="spellEnd"/>
            <w:r w:rsidRPr="000E4C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D0286">
              <w:rPr>
                <w:rFonts w:ascii="Arial" w:hAnsi="Arial" w:cs="Arial"/>
                <w:b/>
                <w:sz w:val="28"/>
                <w:szCs w:val="28"/>
              </w:rPr>
              <w:t xml:space="preserve">has been announced as </w:t>
            </w:r>
            <w:r w:rsidRPr="000E4CC9">
              <w:rPr>
                <w:rFonts w:ascii="Arial" w:hAnsi="Arial" w:cs="Arial"/>
                <w:b/>
                <w:sz w:val="28"/>
                <w:szCs w:val="28"/>
              </w:rPr>
              <w:t xml:space="preserve">Featured Artist in the Barbican Presents 2019-20 classical </w:t>
            </w:r>
            <w:r>
              <w:rPr>
                <w:rFonts w:ascii="Arial" w:hAnsi="Arial" w:cs="Arial"/>
                <w:b/>
                <w:sz w:val="28"/>
                <w:szCs w:val="28"/>
              </w:rPr>
              <w:t>music season</w:t>
            </w:r>
          </w:p>
          <w:p w:rsidR="007B5E4A" w:rsidRDefault="005D0286" w:rsidP="003D4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 26 Jan 2020 – Thu 13 Feb 2020 – Wed 19 Feb 2020</w:t>
            </w:r>
          </w:p>
          <w:p w:rsidR="005D0286" w:rsidRDefault="005D0286" w:rsidP="003D4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4243D" w:rsidRDefault="007B5E4A" w:rsidP="0064243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Pian</w:t>
            </w:r>
            <w:r w:rsidR="000E4CC9">
              <w:rPr>
                <w:rFonts w:ascii="Arial" w:hAnsi="Arial" w:cs="Arial"/>
                <w:sz w:val="22"/>
                <w:szCs w:val="22"/>
                <w:lang w:eastAsia="en-GB"/>
              </w:rPr>
              <w:t>o virtuoso and ‘</w:t>
            </w:r>
            <w:r w:rsidR="000E4CC9" w:rsidRPr="000E4CC9">
              <w:rPr>
                <w:rFonts w:ascii="Arial" w:hAnsi="Arial" w:cs="Arial"/>
                <w:sz w:val="22"/>
                <w:szCs w:val="22"/>
                <w:lang w:eastAsia="en-GB"/>
              </w:rPr>
              <w:t>one of the essential artists of his generation</w:t>
            </w:r>
            <w:r w:rsid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’ (New York Times) </w:t>
            </w:r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Igor </w:t>
            </w:r>
            <w:proofErr w:type="spellStart"/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Levit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5D0286">
              <w:rPr>
                <w:rFonts w:ascii="Arial" w:hAnsi="Arial" w:cs="Arial"/>
                <w:sz w:val="22"/>
                <w:szCs w:val="22"/>
                <w:lang w:eastAsia="en-GB"/>
              </w:rPr>
              <w:t xml:space="preserve">has been named as </w:t>
            </w:r>
            <w:r w:rsidRPr="005D0286">
              <w:rPr>
                <w:rFonts w:ascii="Arial" w:hAnsi="Arial" w:cs="Arial"/>
                <w:b/>
                <w:i/>
                <w:sz w:val="22"/>
                <w:szCs w:val="22"/>
                <w:lang w:eastAsia="en-GB"/>
              </w:rPr>
              <w:t>Featured Artist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 the </w:t>
            </w:r>
            <w:r w:rsidRPr="005D0286">
              <w:rPr>
                <w:rFonts w:ascii="Arial" w:hAnsi="Arial" w:cs="Arial"/>
                <w:b/>
                <w:i/>
                <w:sz w:val="22"/>
                <w:szCs w:val="22"/>
                <w:lang w:eastAsia="en-GB"/>
              </w:rPr>
              <w:t>Barbican Presents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5D028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2019-20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classical music season. He will be giving </w:t>
            </w:r>
            <w:r w:rsidR="009F5F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three 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different concerts between 26 Jan and</w:t>
            </w:r>
            <w:r w:rsidR="009F5F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19 Feb </w:t>
            </w:r>
            <w:r w:rsidR="00524910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020, including </w:t>
            </w:r>
            <w:r w:rsidR="005D0286">
              <w:rPr>
                <w:rFonts w:ascii="Arial" w:hAnsi="Arial" w:cs="Arial"/>
                <w:sz w:val="22"/>
                <w:szCs w:val="22"/>
                <w:lang w:eastAsia="en-GB"/>
              </w:rPr>
              <w:t xml:space="preserve">solo 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recital</w:t>
            </w:r>
            <w:r w:rsidR="009F5F6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chamber</w:t>
            </w:r>
            <w:r w:rsidR="000E4CC9"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performances, </w:t>
            </w:r>
            <w:r w:rsid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which will give an insight into all facets of the artist’s prowess. </w:t>
            </w:r>
          </w:p>
          <w:p w:rsidR="0064243D" w:rsidRDefault="0064243D" w:rsidP="0064243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275D61" w:rsidRDefault="0064243D" w:rsidP="0064243D">
            <w:pP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music </w:t>
            </w:r>
            <w:r w:rsidR="00275D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Igor </w:t>
            </w:r>
            <w:proofErr w:type="spellStart"/>
            <w:r w:rsidR="00275D61">
              <w:rPr>
                <w:rFonts w:ascii="Arial" w:hAnsi="Arial" w:cs="Arial"/>
                <w:sz w:val="22"/>
                <w:szCs w:val="22"/>
                <w:lang w:eastAsia="en-GB"/>
              </w:rPr>
              <w:t>Levit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has selected for each of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not only demonstrate</w:t>
            </w:r>
            <w:r w:rsidR="00275D61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his prodigious talent, but each piece has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personal meaning to him. ‘Every concert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is in one way or another an aspect of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my life and a deep declaration of love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towards everyone involved,’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Levit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explains.</w:t>
            </w:r>
          </w:p>
          <w:p w:rsidR="00275D61" w:rsidRDefault="00275D61" w:rsidP="0064243D">
            <w:pP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</w:pPr>
          </w:p>
          <w:p w:rsidR="0042791E" w:rsidRPr="0042791E" w:rsidRDefault="0042791E" w:rsidP="0042791E">
            <w:pP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</w:pPr>
            <w:r w:rsidRPr="0042791E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Igor </w:t>
            </w:r>
            <w:proofErr w:type="spellStart"/>
            <w:r w:rsidRPr="0042791E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Levit</w:t>
            </w:r>
            <w:proofErr w:type="spellEnd"/>
            <w:r w:rsidRPr="0042791E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is committed to humanism and often speaks out publicly on politics, as he sees his art as inseparable from the things happening in t</w:t>
            </w:r>
            <w:bookmarkStart w:id="0" w:name="_GoBack"/>
            <w:bookmarkEnd w:id="0"/>
            <w:r w:rsidRPr="0042791E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he world around us. ‘Art and politics </w:t>
            </w:r>
            <w:proofErr w:type="gramStart"/>
            <w:r w:rsidRPr="0042791E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is</w:t>
            </w:r>
            <w:proofErr w:type="gramEnd"/>
            <w:r w:rsidRPr="0042791E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just the way I am as a human being,’ he says. ‘I’ve always walked around with my eyes wide open.’ </w:t>
            </w:r>
          </w:p>
          <w:p w:rsidR="000E4CC9" w:rsidRPr="000E4CC9" w:rsidRDefault="000E4CC9" w:rsidP="007B5E4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0E4CC9" w:rsidRPr="000E4CC9" w:rsidRDefault="009400E1" w:rsidP="000E4CC9">
            <w:pP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</w:pPr>
            <w:hyperlink r:id="rId6" w:history="1">
              <w:r w:rsidR="000E4CC9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 xml:space="preserve">Igor </w:t>
              </w:r>
              <w:proofErr w:type="spellStart"/>
              <w:r w:rsidR="000E4CC9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Levit</w:t>
              </w:r>
              <w:proofErr w:type="spellEnd"/>
              <w:r w:rsidR="000E4CC9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 xml:space="preserve"> plays Shostakovich</w:t>
              </w:r>
            </w:hyperlink>
          </w:p>
          <w:p w:rsidR="000E4CC9" w:rsidRPr="000E4CC9" w:rsidRDefault="009400E1" w:rsidP="000E4CC9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0E4CC9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Sun 26 Jan 2020 7.30pm, Barbican Hall</w:t>
              </w:r>
            </w:hyperlink>
          </w:p>
          <w:p w:rsidR="000E4CC9" w:rsidRPr="000E4CC9" w:rsidRDefault="008C1E15" w:rsidP="000E4C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Igor </w:t>
            </w:r>
            <w:proofErr w:type="spellStart"/>
            <w:r w:rsidR="000E4CC9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>Levit</w:t>
            </w:r>
            <w:proofErr w:type="spellEnd"/>
            <w:r w:rsidR="000E4CC9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E4CC9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piano</w:t>
            </w:r>
          </w:p>
          <w:p w:rsidR="000E4CC9" w:rsidRPr="00FC4347" w:rsidRDefault="000E4CC9" w:rsidP="000E4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347">
              <w:rPr>
                <w:rFonts w:ascii="Arial" w:hAnsi="Arial" w:cs="Arial"/>
                <w:b/>
                <w:sz w:val="22"/>
                <w:szCs w:val="22"/>
              </w:rPr>
              <w:t>Shostakovich 24 Preludes and Fugues</w:t>
            </w:r>
          </w:p>
          <w:p w:rsidR="008C1E15" w:rsidRDefault="008C1E15" w:rsidP="007B5E4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4243D" w:rsidRDefault="007B5E4A" w:rsidP="007B5E4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opening concert on 26 Jan </w:t>
            </w:r>
            <w:r w:rsidR="0064243D">
              <w:rPr>
                <w:rFonts w:ascii="Arial" w:hAnsi="Arial" w:cs="Arial"/>
                <w:sz w:val="22"/>
                <w:szCs w:val="22"/>
                <w:lang w:eastAsia="en-GB"/>
              </w:rPr>
              <w:t>2020</w:t>
            </w:r>
            <w:r w:rsidR="003A6FA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sees </w:t>
            </w:r>
            <w:proofErr w:type="spellStart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Levit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 recital, performing Shostakovich’s 24 Preludes and Fugues, which are rarely played in full. Technically complex, this will take performer and audience on an exciting journey. </w:t>
            </w:r>
          </w:p>
          <w:p w:rsidR="000E4CC9" w:rsidRPr="000E4CC9" w:rsidRDefault="0064243D" w:rsidP="007B5E4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‘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On many levels it’s very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demanding but I couldn’t care less,’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Levit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says.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‘One should hear this piece in full because it’s 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extraordinary experience. The first 23 preludes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and fugues are like a conversation with yourself,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they are deeply unique and personal pieces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and then we get to number 24 and it’s full of this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feeling of “we the people”, we’re all together.’</w:t>
            </w:r>
          </w:p>
          <w:p w:rsidR="000E4CC9" w:rsidRPr="000E4CC9" w:rsidRDefault="000E4CC9" w:rsidP="007B5E4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B5E4A" w:rsidRPr="000E4CC9" w:rsidRDefault="009400E1" w:rsidP="007B5E4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" w:history="1"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 xml:space="preserve">Igor </w:t>
              </w:r>
              <w:proofErr w:type="spellStart"/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Levit</w:t>
              </w:r>
              <w:proofErr w:type="spellEnd"/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 xml:space="preserve"> plays Messiaen and Shostakovich</w:t>
              </w:r>
            </w:hyperlink>
          </w:p>
          <w:p w:rsidR="007B5E4A" w:rsidRPr="000E4CC9" w:rsidRDefault="009400E1" w:rsidP="007B5E4A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Thu 13 Feb 2020 7.30pm, Milton Court</w:t>
              </w:r>
            </w:hyperlink>
          </w:p>
          <w:p w:rsidR="008C1E15" w:rsidRPr="008C1E15" w:rsidRDefault="008C1E15" w:rsidP="008C1E1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Igor </w:t>
            </w:r>
            <w:proofErr w:type="spellStart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>Levit</w:t>
            </w:r>
            <w:proofErr w:type="spellEnd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piano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Markus </w:t>
            </w:r>
            <w:proofErr w:type="spellStart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>Hinterhãuser</w:t>
            </w:r>
            <w:proofErr w:type="spellEnd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piano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Ning 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Feng 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violin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Julia 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Hagen 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cello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Klaus 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Reda 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percussion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Andreas </w:t>
            </w:r>
            <w:proofErr w:type="spellStart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>Boettger</w:t>
            </w:r>
            <w:proofErr w:type="spellEnd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percussion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8C1E15">
              <w:rPr>
                <w:rFonts w:ascii="Arial" w:hAnsi="Arial" w:cs="Arial"/>
                <w:b/>
                <w:sz w:val="22"/>
                <w:szCs w:val="22"/>
              </w:rPr>
              <w:t xml:space="preserve">Moritz </w:t>
            </w:r>
            <w:proofErr w:type="spellStart"/>
            <w:r w:rsidRPr="008C1E15">
              <w:rPr>
                <w:rFonts w:ascii="Arial" w:hAnsi="Arial" w:cs="Arial"/>
                <w:b/>
                <w:sz w:val="22"/>
                <w:szCs w:val="22"/>
              </w:rPr>
              <w:t>Wappler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1E15">
              <w:rPr>
                <w:rFonts w:ascii="Arial" w:hAnsi="Arial" w:cs="Arial"/>
                <w:b/>
                <w:i/>
                <w:sz w:val="22"/>
                <w:szCs w:val="22"/>
              </w:rPr>
              <w:t>percussion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C1E15">
              <w:rPr>
                <w:rFonts w:ascii="Arial" w:hAnsi="Arial" w:cs="Arial"/>
                <w:b/>
                <w:sz w:val="22"/>
                <w:szCs w:val="22"/>
              </w:rPr>
              <w:t xml:space="preserve">Jeremy </w:t>
            </w:r>
            <w:proofErr w:type="spellStart"/>
            <w:r w:rsidRPr="008C1E15">
              <w:rPr>
                <w:rFonts w:ascii="Arial" w:hAnsi="Arial" w:cs="Arial"/>
                <w:b/>
                <w:sz w:val="22"/>
                <w:szCs w:val="22"/>
              </w:rPr>
              <w:t>Cornes</w:t>
            </w:r>
            <w:proofErr w:type="spellEnd"/>
            <w:r w:rsidRPr="008C1E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C1E15">
              <w:rPr>
                <w:rFonts w:ascii="Arial" w:hAnsi="Arial" w:cs="Arial"/>
                <w:b/>
                <w:i/>
                <w:sz w:val="22"/>
                <w:szCs w:val="22"/>
              </w:rPr>
              <w:t>percussion</w:t>
            </w:r>
          </w:p>
          <w:p w:rsidR="007B5E4A" w:rsidRPr="00FC4347" w:rsidRDefault="007B5E4A" w:rsidP="007B5E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347">
              <w:rPr>
                <w:rFonts w:ascii="Arial" w:hAnsi="Arial" w:cs="Arial"/>
                <w:b/>
                <w:sz w:val="22"/>
                <w:szCs w:val="22"/>
              </w:rPr>
              <w:t xml:space="preserve">Messiaen Visions de </w:t>
            </w:r>
            <w:proofErr w:type="spellStart"/>
            <w:r w:rsidRPr="00FC4347">
              <w:rPr>
                <w:rFonts w:ascii="Arial" w:hAnsi="Arial" w:cs="Arial"/>
                <w:b/>
                <w:sz w:val="22"/>
                <w:szCs w:val="22"/>
              </w:rPr>
              <w:t>l’Amen</w:t>
            </w:r>
            <w:proofErr w:type="spellEnd"/>
            <w:r w:rsidRPr="00FC4347">
              <w:rPr>
                <w:rFonts w:ascii="Arial" w:hAnsi="Arial" w:cs="Arial"/>
                <w:b/>
                <w:sz w:val="22"/>
                <w:szCs w:val="22"/>
              </w:rPr>
              <w:t xml:space="preserve">, Shostakovich (arr. </w:t>
            </w:r>
            <w:proofErr w:type="spellStart"/>
            <w:r w:rsidRPr="00FC4347">
              <w:rPr>
                <w:rFonts w:ascii="Arial" w:hAnsi="Arial" w:cs="Arial"/>
                <w:b/>
                <w:sz w:val="22"/>
                <w:szCs w:val="22"/>
              </w:rPr>
              <w:t>Derevianki</w:t>
            </w:r>
            <w:proofErr w:type="spellEnd"/>
            <w:r w:rsidRPr="00FC4347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proofErr w:type="spellStart"/>
            <w:r w:rsidRPr="00FC4347">
              <w:rPr>
                <w:rFonts w:ascii="Arial" w:hAnsi="Arial" w:cs="Arial"/>
                <w:b/>
                <w:sz w:val="22"/>
                <w:szCs w:val="22"/>
              </w:rPr>
              <w:t>Pekarsky</w:t>
            </w:r>
            <w:proofErr w:type="spellEnd"/>
            <w:r w:rsidRPr="00FC4347">
              <w:rPr>
                <w:rFonts w:ascii="Arial" w:hAnsi="Arial" w:cs="Arial"/>
                <w:b/>
                <w:sz w:val="22"/>
                <w:szCs w:val="22"/>
              </w:rPr>
              <w:t>) Symphony No 15</w:t>
            </w:r>
          </w:p>
          <w:p w:rsidR="000E4CC9" w:rsidRPr="000E4CC9" w:rsidRDefault="000E4CC9" w:rsidP="007B5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5D61" w:rsidRDefault="000E4CC9" w:rsidP="007B5E4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For the second concert on 13 Feb </w:t>
            </w:r>
            <w:proofErr w:type="spellStart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Levit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has chosen some of his friends to perform with him</w:t>
            </w:r>
            <w:r w:rsidR="00275D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shar</w:t>
            </w:r>
            <w:r w:rsidR="007C3534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  <w:r w:rsidR="00275D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some of the spotlight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. He says he is ‘</w:t>
            </w:r>
            <w:proofErr w:type="spellStart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honoured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’ to be performing with people whom he would ‘trust my house keys with’. The </w:t>
            </w:r>
            <w:proofErr w:type="spellStart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programme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includes Messiaen’s </w:t>
            </w:r>
            <w:r w:rsidRPr="000E4CC9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 xml:space="preserve">Visions de </w:t>
            </w:r>
            <w:proofErr w:type="spellStart"/>
            <w:r w:rsidRPr="000E4CC9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l’Amen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a chamber version of Shostakovich’s 15th Symphony (</w:t>
            </w:r>
            <w:proofErr w:type="spellStart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arr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Derevianki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&amp; </w:t>
            </w:r>
            <w:proofErr w:type="spellStart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Pekarsky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), for which </w:t>
            </w:r>
            <w:r w:rsidR="007C3534">
              <w:rPr>
                <w:rFonts w:ascii="Arial" w:hAnsi="Arial" w:cs="Arial"/>
                <w:sz w:val="22"/>
                <w:szCs w:val="22"/>
                <w:lang w:eastAsia="en-GB"/>
              </w:rPr>
              <w:t>Levit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will be joined by </w:t>
            </w:r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Markus </w:t>
            </w:r>
            <w:proofErr w:type="spellStart"/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Hinterhäuser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(piano), </w:t>
            </w:r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Ning Feng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(violin), </w:t>
            </w:r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Julia Hagen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(cello), </w:t>
            </w:r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Klaus Reda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(percussion), </w:t>
            </w:r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Andreas </w:t>
            </w:r>
            <w:proofErr w:type="spellStart"/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Boettger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(percussion</w:t>
            </w:r>
            <w:r w:rsidRPr="004A30A4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),</w:t>
            </w:r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8C1E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Moritz </w:t>
            </w:r>
            <w:proofErr w:type="spellStart"/>
            <w:r w:rsidR="008C1E1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Wappler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(percussion) and </w:t>
            </w:r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Jeremy </w:t>
            </w:r>
            <w:proofErr w:type="spellStart"/>
            <w:r w:rsidRPr="000E4CC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Cornes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(percussion).</w:t>
            </w:r>
            <w:r w:rsidR="00275D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275D61">
              <w:rPr>
                <w:rFonts w:ascii="Arial" w:hAnsi="Arial" w:cs="Arial"/>
                <w:sz w:val="22"/>
                <w:szCs w:val="22"/>
                <w:lang w:eastAsia="en-GB"/>
              </w:rPr>
              <w:t>Levit</w:t>
            </w:r>
            <w:proofErr w:type="spellEnd"/>
            <w:r w:rsidR="00275D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says </w:t>
            </w:r>
            <w:r w:rsidR="00275D61"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he chose the Shostakovich</w:t>
            </w:r>
            <w:r w:rsidR="00275D61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275D61"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because of his ‘close relationship to</w:t>
            </w:r>
            <w:r w:rsidR="00275D61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275D61"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the composer and his music’.</w:t>
            </w:r>
            <w:r w:rsidR="00275D61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275D61"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‘This chamber version is transcendent</w:t>
            </w:r>
            <w:r w:rsidR="00275D61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275D61"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and intense. It’s a great deal of</w:t>
            </w:r>
            <w:r w:rsidR="00275D61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="00275D61" w:rsidRPr="002E67B7">
              <w:rPr>
                <w:rFonts w:ascii="Arial" w:hAnsi="Arial" w:cs="Arial"/>
                <w:spacing w:val="-2"/>
                <w:sz w:val="22"/>
                <w:szCs w:val="22"/>
                <w:lang w:val="en-GB" w:eastAsia="en-GB"/>
              </w:rPr>
              <w:t>fun to play and so exciting.’</w:t>
            </w:r>
          </w:p>
          <w:p w:rsidR="007B5E4A" w:rsidRPr="000E4CC9" w:rsidRDefault="007B5E4A" w:rsidP="007B5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E4A" w:rsidRPr="000E4CC9" w:rsidRDefault="009400E1" w:rsidP="007B5E4A">
            <w:pPr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</w:pPr>
            <w:hyperlink r:id="rId10" w:history="1"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 xml:space="preserve">Igor </w:t>
              </w:r>
              <w:proofErr w:type="spellStart"/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Levit</w:t>
              </w:r>
              <w:proofErr w:type="spellEnd"/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 xml:space="preserve"> plays Beethoven, </w:t>
              </w:r>
              <w:proofErr w:type="spellStart"/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Bartók</w:t>
              </w:r>
              <w:proofErr w:type="spellEnd"/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 xml:space="preserve"> &amp; Brahms</w:t>
              </w:r>
            </w:hyperlink>
          </w:p>
          <w:p w:rsidR="007B5E4A" w:rsidRPr="000E4CC9" w:rsidRDefault="009400E1" w:rsidP="007B5E4A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B5E4A" w:rsidRPr="000E4C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Wed 19 Feb 2020 7.30pm, Barbican Hall</w:t>
              </w:r>
            </w:hyperlink>
          </w:p>
          <w:p w:rsidR="007B5E4A" w:rsidRPr="000E4CC9" w:rsidRDefault="008C1E15" w:rsidP="007B5E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Igor </w:t>
            </w:r>
            <w:proofErr w:type="spellStart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>Levit</w:t>
            </w:r>
            <w:proofErr w:type="spellEnd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piano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Markus 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Becker 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piano, </w:t>
            </w:r>
            <w:r w:rsidRPr="008C1E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Klaus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>Reda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percussion,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Andreas </w:t>
            </w:r>
            <w:proofErr w:type="spellStart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>Boettger</w:t>
            </w:r>
            <w:proofErr w:type="spellEnd"/>
            <w:r w:rsidR="007B5E4A" w:rsidRPr="000E4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5E4A" w:rsidRPr="000E4C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percussion</w:t>
            </w:r>
          </w:p>
          <w:p w:rsidR="007B5E4A" w:rsidRPr="00FC4347" w:rsidRDefault="007B5E4A" w:rsidP="007B5E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347">
              <w:rPr>
                <w:rFonts w:ascii="Arial" w:hAnsi="Arial" w:cs="Arial"/>
                <w:b/>
                <w:sz w:val="22"/>
                <w:szCs w:val="22"/>
              </w:rPr>
              <w:t xml:space="preserve">Beethoven </w:t>
            </w:r>
            <w:r w:rsidRPr="00FC43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Grosse Fugue</w:t>
            </w:r>
            <w:r w:rsidRPr="00FC4347">
              <w:rPr>
                <w:rFonts w:ascii="Arial" w:hAnsi="Arial" w:cs="Arial"/>
                <w:b/>
                <w:sz w:val="22"/>
                <w:szCs w:val="22"/>
              </w:rPr>
              <w:t xml:space="preserve">, Brahms </w:t>
            </w:r>
            <w:r w:rsidRPr="00FC43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Variations on a Theme of Haydn</w:t>
            </w:r>
            <w:r w:rsidRPr="00FC434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4347">
              <w:rPr>
                <w:rFonts w:ascii="Arial" w:hAnsi="Arial" w:cs="Arial"/>
                <w:b/>
                <w:sz w:val="22"/>
                <w:szCs w:val="22"/>
              </w:rPr>
              <w:t>Bartók</w:t>
            </w:r>
            <w:proofErr w:type="spellEnd"/>
            <w:r w:rsidRPr="00FC4347">
              <w:rPr>
                <w:rFonts w:ascii="Arial" w:hAnsi="Arial" w:cs="Arial"/>
                <w:b/>
                <w:sz w:val="22"/>
                <w:szCs w:val="22"/>
              </w:rPr>
              <w:t xml:space="preserve"> Sonata for Two Pianos and Percussion</w:t>
            </w:r>
          </w:p>
          <w:p w:rsidR="008C1E15" w:rsidRDefault="008C1E15" w:rsidP="007B5E4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0E4CC9" w:rsidRDefault="000E4CC9" w:rsidP="007B5E4A">
            <w:pPr>
              <w:rPr>
                <w:rFonts w:ascii="Arial" w:hAnsi="Arial" w:cs="Arial"/>
                <w:sz w:val="22"/>
                <w:szCs w:val="22"/>
              </w:rPr>
            </w:pP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third concert in the series on 19 Feb features a performance of Beethoven’s </w:t>
            </w:r>
            <w:r w:rsidRPr="000E4CC9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 xml:space="preserve">Grosse </w:t>
            </w:r>
            <w:proofErr w:type="spellStart"/>
            <w:r w:rsidRPr="000E4CC9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Fuge</w:t>
            </w:r>
            <w:proofErr w:type="spellEnd"/>
            <w:r w:rsidR="00D51CE2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Brahms’s </w:t>
            </w:r>
            <w:r w:rsidRPr="000E4CC9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Variations on a Theme of Haydn</w:t>
            </w:r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Bartók’s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0E4CC9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Sonata for Two Pianos and Percussion</w:t>
            </w:r>
            <w:r w:rsidR="00D51CE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which </w:t>
            </w:r>
            <w:proofErr w:type="spellStart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>Levit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is joined by three of his former teachers: </w:t>
            </w:r>
            <w:r w:rsidRPr="000E4CC9">
              <w:rPr>
                <w:rFonts w:ascii="Arial" w:hAnsi="Arial" w:cs="Arial"/>
                <w:b/>
                <w:bCs/>
                <w:sz w:val="22"/>
                <w:szCs w:val="22"/>
              </w:rPr>
              <w:t>Markus Becker</w:t>
            </w:r>
            <w:r w:rsidRPr="000E4CC9">
              <w:rPr>
                <w:rFonts w:ascii="Arial" w:hAnsi="Arial" w:cs="Arial"/>
                <w:sz w:val="22"/>
                <w:szCs w:val="22"/>
              </w:rPr>
              <w:t xml:space="preserve"> (piano)</w:t>
            </w:r>
            <w:r w:rsidR="00275D61">
              <w:rPr>
                <w:rFonts w:ascii="Arial" w:hAnsi="Arial" w:cs="Arial"/>
                <w:sz w:val="22"/>
                <w:szCs w:val="22"/>
              </w:rPr>
              <w:t xml:space="preserve">, who was his chamber music teacher </w:t>
            </w:r>
            <w:r w:rsidRPr="000E4CC9">
              <w:rPr>
                <w:rFonts w:ascii="Arial" w:hAnsi="Arial" w:cs="Arial"/>
                <w:sz w:val="22"/>
                <w:szCs w:val="22"/>
              </w:rPr>
              <w:t>a</w:t>
            </w:r>
            <w:r w:rsidR="00275D61">
              <w:rPr>
                <w:rFonts w:ascii="Arial" w:hAnsi="Arial" w:cs="Arial"/>
                <w:sz w:val="22"/>
                <w:szCs w:val="22"/>
              </w:rPr>
              <w:t>s</w:t>
            </w:r>
            <w:r w:rsidRPr="000E4CC9">
              <w:rPr>
                <w:rFonts w:ascii="Arial" w:hAnsi="Arial" w:cs="Arial"/>
                <w:sz w:val="22"/>
                <w:szCs w:val="22"/>
              </w:rPr>
              <w:t xml:space="preserve"> well as </w:t>
            </w:r>
            <w:r w:rsidRPr="00275D61">
              <w:rPr>
                <w:rFonts w:ascii="Arial" w:hAnsi="Arial" w:cs="Arial"/>
                <w:b/>
                <w:sz w:val="22"/>
                <w:szCs w:val="22"/>
              </w:rPr>
              <w:t>Klaus Reda</w:t>
            </w:r>
            <w:r w:rsidRPr="000E4CC9">
              <w:rPr>
                <w:rFonts w:ascii="Arial" w:hAnsi="Arial" w:cs="Arial"/>
                <w:sz w:val="22"/>
                <w:szCs w:val="22"/>
              </w:rPr>
              <w:t xml:space="preserve"> (percussion) and </w:t>
            </w:r>
            <w:r w:rsidRPr="00275D61">
              <w:rPr>
                <w:rFonts w:ascii="Arial" w:hAnsi="Arial" w:cs="Arial"/>
                <w:b/>
                <w:sz w:val="22"/>
                <w:szCs w:val="22"/>
              </w:rPr>
              <w:t xml:space="preserve">Andreas </w:t>
            </w:r>
            <w:proofErr w:type="spellStart"/>
            <w:r w:rsidRPr="00275D61">
              <w:rPr>
                <w:rFonts w:ascii="Arial" w:hAnsi="Arial" w:cs="Arial"/>
                <w:b/>
                <w:sz w:val="22"/>
                <w:szCs w:val="22"/>
              </w:rPr>
              <w:t>Boettger</w:t>
            </w:r>
            <w:proofErr w:type="spellEnd"/>
            <w:r w:rsidRPr="000E4CC9">
              <w:rPr>
                <w:rFonts w:ascii="Arial" w:hAnsi="Arial" w:cs="Arial"/>
                <w:sz w:val="22"/>
                <w:szCs w:val="22"/>
              </w:rPr>
              <w:t xml:space="preserve"> (percussion).</w:t>
            </w:r>
          </w:p>
          <w:p w:rsidR="009F5F67" w:rsidRDefault="009F5F67" w:rsidP="007B5E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5F67" w:rsidRDefault="009F5F67" w:rsidP="009F5F67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29983484"/>
            <w:r>
              <w:rPr>
                <w:rFonts w:ascii="Arial" w:hAnsi="Arial" w:cs="Arial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Levit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0E1">
              <w:rPr>
                <w:rFonts w:ascii="Arial" w:hAnsi="Arial" w:cs="Arial"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scheduled to appear as the </w:t>
            </w:r>
            <w:r w:rsidRPr="000E4CC9">
              <w:rPr>
                <w:rFonts w:ascii="Arial" w:hAnsi="Arial" w:cs="Arial"/>
                <w:sz w:val="22"/>
                <w:szCs w:val="22"/>
              </w:rPr>
              <w:t>soloist in a concert with the Bavarian Radio Symphony Orchestra, performing Mozart’s Piano Concerto No 22 in E-flat major, K482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Barbican Hall on 7 April 2020. However, following the passing of maestro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Jansons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 the end of 2019, plans for this concert date are currently under discussion</w:t>
            </w:r>
            <w:r w:rsidR="00FC434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C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End w:id="1"/>
          <w:p w:rsidR="009F5F67" w:rsidRDefault="009F5F67" w:rsidP="009F5F6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F3E" w:rsidRPr="00A254F2" w:rsidRDefault="00895F3E" w:rsidP="00895F3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254F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ENDS</w:t>
            </w:r>
          </w:p>
          <w:p w:rsidR="00895F3E" w:rsidRPr="009C6F36" w:rsidRDefault="00895F3E" w:rsidP="00895F3E">
            <w:pPr>
              <w:ind w:left="56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895F3E" w:rsidRPr="009C6F36" w:rsidRDefault="00895F3E" w:rsidP="00895F3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C6F3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Notes to Editors </w:t>
            </w:r>
          </w:p>
          <w:p w:rsidR="00895F3E" w:rsidRPr="009C6F36" w:rsidRDefault="00895F3E" w:rsidP="00895F3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895F3E" w:rsidRPr="009C6F36" w:rsidRDefault="00895F3E" w:rsidP="00895F3E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9C6F3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Barbican Box Office: 0845 120 7550</w:t>
            </w:r>
            <w:r w:rsidRPr="009C6F36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br/>
            </w:r>
            <w:hyperlink r:id="rId12" w:tooltip="http://www.barbican.org.uk/" w:history="1">
              <w:r w:rsidRPr="009C6F36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GB"/>
                </w:rPr>
                <w:t>www.barbican.org.uk</w:t>
              </w:r>
            </w:hyperlink>
          </w:p>
          <w:p w:rsidR="00895F3E" w:rsidRPr="009C6F36" w:rsidRDefault="00895F3E" w:rsidP="00895F3E">
            <w:pPr>
              <w:ind w:left="56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895F3E" w:rsidRPr="00AE7978" w:rsidRDefault="00895F3E" w:rsidP="00895F3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AE7978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 xml:space="preserve">Press Information </w:t>
            </w:r>
          </w:p>
          <w:p w:rsidR="00895F3E" w:rsidRPr="00AE7978" w:rsidRDefault="00895F3E" w:rsidP="00895F3E">
            <w:pPr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  <w:p w:rsidR="00895F3E" w:rsidRPr="00AE7978" w:rsidRDefault="00895F3E" w:rsidP="00895F3E">
            <w:pPr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  <w:r w:rsidRPr="00AE7978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 xml:space="preserve">For any further information, images or to arrange interviews, please contact the Barbican’s music </w:t>
            </w:r>
            <w:r w:rsidR="00F264D1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>communications</w:t>
            </w:r>
            <w:r w:rsidRPr="00AE7978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 xml:space="preserve"> team: </w:t>
            </w:r>
          </w:p>
          <w:p w:rsidR="00895F3E" w:rsidRPr="00AE7978" w:rsidRDefault="00895F3E" w:rsidP="00895F3E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  <w:p w:rsidR="00895F3E" w:rsidRPr="00670933" w:rsidRDefault="00895F3E" w:rsidP="00895F3E">
            <w:pPr>
              <w:rPr>
                <w:rFonts w:ascii="Arial" w:eastAsia="Calibri" w:hAnsi="Arial" w:cs="Arial"/>
                <w:sz w:val="22"/>
                <w:szCs w:val="22"/>
                <w:u w:val="single"/>
                <w:lang w:eastAsia="en-GB"/>
              </w:rPr>
            </w:pPr>
            <w:r w:rsidRPr="006709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Annikaisa Vainio-Miles, Senior Communications Manager</w:t>
            </w:r>
            <w:r w:rsidRPr="006709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br/>
            </w:r>
            <w:r w:rsidRPr="00670933">
              <w:rPr>
                <w:rFonts w:ascii="Arial" w:eastAsia="Calibri" w:hAnsi="Arial" w:cs="Arial"/>
                <w:sz w:val="22"/>
                <w:szCs w:val="22"/>
                <w:lang w:eastAsia="en-GB"/>
              </w:rPr>
              <w:t>t - +44 (0)20 7382 7090</w:t>
            </w:r>
            <w:r w:rsidRPr="00670933">
              <w:rPr>
                <w:rFonts w:ascii="Arial" w:eastAsia="Calibri" w:hAnsi="Arial" w:cs="Arial"/>
                <w:sz w:val="22"/>
                <w:szCs w:val="22"/>
                <w:lang w:eastAsia="en-GB"/>
              </w:rPr>
              <w:br/>
              <w:t>e – </w:t>
            </w:r>
            <w:hyperlink r:id="rId13" w:history="1">
              <w:r w:rsidRPr="00670933">
                <w:rPr>
                  <w:rStyle w:val="Hyperlink"/>
                  <w:rFonts w:ascii="Arial" w:eastAsia="Calibri" w:hAnsi="Arial" w:cs="Arial"/>
                  <w:sz w:val="22"/>
                  <w:szCs w:val="22"/>
                  <w:lang w:eastAsia="en-GB"/>
                </w:rPr>
                <w:t>annikaisa.vainio-miles@barbican.org.uk</w:t>
              </w:r>
            </w:hyperlink>
          </w:p>
          <w:p w:rsidR="00895F3E" w:rsidRPr="00670933" w:rsidRDefault="00895F3E" w:rsidP="00895F3E">
            <w:pPr>
              <w:rPr>
                <w:rFonts w:ascii="Arial" w:eastAsia="Calibri" w:hAnsi="Arial" w:cs="Arial"/>
                <w:sz w:val="22"/>
                <w:szCs w:val="22"/>
                <w:u w:val="single"/>
                <w:lang w:eastAsia="en-GB"/>
              </w:rPr>
            </w:pPr>
          </w:p>
          <w:p w:rsidR="00895F3E" w:rsidRPr="00670933" w:rsidRDefault="00895F3E" w:rsidP="00895F3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670933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 xml:space="preserve">Sabine Kindel, Communications Manager  </w:t>
            </w:r>
          </w:p>
          <w:p w:rsidR="00895F3E" w:rsidRPr="00670933" w:rsidRDefault="00895F3E" w:rsidP="00895F3E">
            <w:pPr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  <w:r w:rsidRPr="00670933"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  <w:t>t - +44 (0)20 7382 6199</w:t>
            </w:r>
          </w:p>
          <w:p w:rsidR="00895F3E" w:rsidRPr="00670933" w:rsidRDefault="00895F3E" w:rsidP="00895F3E">
            <w:pPr>
              <w:rPr>
                <w:rFonts w:ascii="Arial" w:eastAsia="Calibri" w:hAnsi="Arial" w:cs="Arial"/>
                <w:bCs/>
                <w:sz w:val="22"/>
                <w:szCs w:val="22"/>
                <w:lang w:val="fr-FR" w:eastAsia="en-GB"/>
              </w:rPr>
            </w:pPr>
            <w:proofErr w:type="gramStart"/>
            <w:r w:rsidRPr="00670933">
              <w:rPr>
                <w:rFonts w:ascii="Arial" w:eastAsia="Calibri" w:hAnsi="Arial" w:cs="Arial"/>
                <w:bCs/>
                <w:sz w:val="22"/>
                <w:szCs w:val="22"/>
                <w:lang w:val="fr-FR" w:eastAsia="en-GB"/>
              </w:rPr>
              <w:t>e</w:t>
            </w:r>
            <w:proofErr w:type="gramEnd"/>
            <w:r w:rsidRPr="00670933">
              <w:rPr>
                <w:rFonts w:ascii="Arial" w:eastAsia="Calibri" w:hAnsi="Arial" w:cs="Arial"/>
                <w:bCs/>
                <w:sz w:val="22"/>
                <w:szCs w:val="22"/>
                <w:lang w:val="fr-FR" w:eastAsia="en-GB"/>
              </w:rPr>
              <w:t xml:space="preserve"> – </w:t>
            </w:r>
            <w:hyperlink r:id="rId14" w:history="1">
              <w:r w:rsidRPr="00670933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fr-FR" w:eastAsia="en-GB"/>
                </w:rPr>
                <w:t>sabine.kindel@barbican.org.uk</w:t>
              </w:r>
            </w:hyperlink>
            <w:r w:rsidRPr="00670933">
              <w:rPr>
                <w:rFonts w:ascii="Arial" w:eastAsia="Calibri" w:hAnsi="Arial" w:cs="Arial"/>
                <w:bCs/>
                <w:sz w:val="22"/>
                <w:szCs w:val="22"/>
                <w:lang w:val="fr-FR" w:eastAsia="en-GB"/>
              </w:rPr>
              <w:t xml:space="preserve"> </w:t>
            </w:r>
          </w:p>
          <w:p w:rsidR="00895F3E" w:rsidRPr="00670933" w:rsidRDefault="00895F3E" w:rsidP="00895F3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fr-FR" w:eastAsia="en-GB"/>
              </w:rPr>
            </w:pPr>
          </w:p>
          <w:p w:rsidR="00670933" w:rsidRPr="00A80953" w:rsidRDefault="00670933" w:rsidP="006709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095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Edward Maitland Smith</w:t>
            </w:r>
            <w:r w:rsidRPr="00670933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, Communications Officer </w:t>
            </w:r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br/>
              <w:t>t - +44 (0)20 7382 6196</w:t>
            </w:r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br/>
              <w:t>e – </w:t>
            </w:r>
            <w:hyperlink r:id="rId15" w:history="1">
              <w:r w:rsidRPr="00A8095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Edward.MaitlandSmith@barbican.org.uk</w:t>
              </w:r>
            </w:hyperlink>
          </w:p>
          <w:p w:rsidR="00895F3E" w:rsidRPr="00670933" w:rsidRDefault="00895F3E" w:rsidP="00895F3E">
            <w:pPr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fr-FR" w:eastAsia="en-GB"/>
              </w:rPr>
            </w:pPr>
          </w:p>
          <w:p w:rsidR="00895F3E" w:rsidRPr="00670933" w:rsidRDefault="00670933" w:rsidP="00895F3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70933">
              <w:rPr>
                <w:rFonts w:ascii="Arial" w:hAnsi="Arial" w:cs="Arial"/>
                <w:b/>
                <w:sz w:val="22"/>
                <w:szCs w:val="22"/>
                <w:lang w:val="fr-FR"/>
              </w:rPr>
              <w:t>Etan Kinsella</w:t>
            </w:r>
            <w:r w:rsidR="00895F3E" w:rsidRPr="00670933">
              <w:rPr>
                <w:rFonts w:ascii="Arial" w:hAnsi="Arial" w:cs="Arial"/>
                <w:b/>
                <w:sz w:val="22"/>
                <w:szCs w:val="22"/>
                <w:lang w:val="fr-FR"/>
              </w:rPr>
              <w:t>, Communications Assistant</w:t>
            </w:r>
          </w:p>
          <w:p w:rsidR="00895F3E" w:rsidRPr="00670933" w:rsidRDefault="00895F3E" w:rsidP="00895F3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t>t</w:t>
            </w:r>
            <w:proofErr w:type="gramEnd"/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t xml:space="preserve"> - +44 (0)20 7382 6138</w:t>
            </w:r>
            <w:r w:rsidRPr="00670933">
              <w:rPr>
                <w:rFonts w:ascii="Arial" w:hAnsi="Arial" w:cs="Arial"/>
                <w:sz w:val="22"/>
                <w:szCs w:val="22"/>
                <w:lang w:val="fr-FR"/>
              </w:rPr>
              <w:br/>
              <w:t>e –</w:t>
            </w:r>
            <w:r w:rsidR="00670933" w:rsidRPr="00900E7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hyperlink r:id="rId16" w:history="1">
              <w:r w:rsidR="00670933" w:rsidRPr="00900E78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etan.kinsella@barbican.org.uk</w:t>
              </w:r>
            </w:hyperlink>
            <w:r w:rsidR="00670933" w:rsidRPr="00900E7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895F3E" w:rsidRPr="00670933" w:rsidRDefault="00895F3E" w:rsidP="00895F3E">
            <w:pPr>
              <w:rPr>
                <w:rFonts w:ascii="Arial" w:eastAsia="Calibri" w:hAnsi="Arial" w:cs="Arial"/>
                <w:sz w:val="22"/>
                <w:szCs w:val="22"/>
                <w:u w:val="single"/>
                <w:lang w:val="fr-FR" w:eastAsia="en-GB"/>
              </w:rPr>
            </w:pPr>
          </w:p>
          <w:p w:rsidR="00895F3E" w:rsidRDefault="00895F3E" w:rsidP="00895F3E">
            <w:pPr>
              <w:rPr>
                <w:rFonts w:ascii="Arial" w:eastAsia="Calibri" w:hAnsi="Arial" w:cs="Arial"/>
                <w:sz w:val="22"/>
                <w:szCs w:val="22"/>
                <w:u w:val="single"/>
                <w:lang w:val="fr-FR" w:eastAsia="en-GB"/>
              </w:rPr>
            </w:pPr>
          </w:p>
          <w:p w:rsidR="0064243D" w:rsidRPr="0064243D" w:rsidRDefault="0064243D" w:rsidP="0064243D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64243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About Igor </w:t>
            </w:r>
            <w:proofErr w:type="spellStart"/>
            <w:r w:rsidRPr="0064243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Levit</w:t>
            </w:r>
            <w:proofErr w:type="spellEnd"/>
            <w:r w:rsidRPr="0064243D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</w:p>
          <w:p w:rsidR="004A30A4" w:rsidRDefault="004A30A4" w:rsidP="0064243D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4243D" w:rsidRDefault="0064243D" w:rsidP="0064243D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4243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Born in </w:t>
            </w:r>
            <w:proofErr w:type="spellStart"/>
            <w:r w:rsidRPr="0064243D">
              <w:rPr>
                <w:rFonts w:ascii="Arial" w:hAnsi="Arial" w:cs="Arial"/>
                <w:sz w:val="22"/>
                <w:szCs w:val="22"/>
                <w:lang w:val="en-GB" w:eastAsia="en-GB"/>
              </w:rPr>
              <w:t>Nizhni</w:t>
            </w:r>
            <w:proofErr w:type="spellEnd"/>
            <w:r w:rsidRPr="0064243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4243D">
              <w:rPr>
                <w:rFonts w:ascii="Arial" w:hAnsi="Arial" w:cs="Arial"/>
                <w:sz w:val="22"/>
                <w:szCs w:val="22"/>
                <w:lang w:val="en-GB" w:eastAsia="en-GB"/>
              </w:rPr>
              <w:t>Nowgorod</w:t>
            </w:r>
            <w:proofErr w:type="spellEnd"/>
            <w:r w:rsidRPr="0064243D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in 1987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Levit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moved to Germany in the mid-90s, and Berlin is his current base.  </w:t>
            </w:r>
          </w:p>
          <w:p w:rsidR="0064243D" w:rsidRDefault="0064243D" w:rsidP="0064243D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4243D" w:rsidRPr="00D5513F" w:rsidRDefault="0064243D" w:rsidP="0064243D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He has performed with </w:t>
            </w:r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Berliner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Philharmoniker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</w:t>
            </w:r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Chicago Symphony Orchestra, the Royal Concertgebouw </w:t>
            </w:r>
            <w:proofErr w:type="spellStart"/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>Orkest</w:t>
            </w:r>
            <w:proofErr w:type="spellEnd"/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and has toured internationally </w:t>
            </w:r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with the </w:t>
            </w:r>
            <w:proofErr w:type="spellStart"/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>Tonhalleorchester</w:t>
            </w:r>
            <w:proofErr w:type="spellEnd"/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Zürich and the Vienna Philharmonic Orchestra.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Further orchestral engagements will see him on tour in Europe with the Pittsburgh Symphony Orchestra and returns amongst others to the Cleveland Orchestra, the </w:t>
            </w:r>
            <w:proofErr w:type="spellStart"/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>Gewandhausorchester</w:t>
            </w:r>
            <w:proofErr w:type="spellEnd"/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Leipzig and the London Philharmonic Orchestra.</w:t>
            </w:r>
          </w:p>
          <w:p w:rsidR="0064243D" w:rsidRDefault="0064243D" w:rsidP="0064243D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4243D" w:rsidRDefault="0064243D" w:rsidP="0064243D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>An exclusive recording artist for Sony Classical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Levit’s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latest recording</w:t>
            </w:r>
            <w:r>
              <w:t xml:space="preserve"> – </w:t>
            </w:r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>Beethoven: The Complete Piano Sonatas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– was released in S</w:t>
            </w:r>
            <w:r w:rsidRPr="00D5513F">
              <w:rPr>
                <w:rFonts w:ascii="Arial" w:hAnsi="Arial" w:cs="Arial"/>
                <w:sz w:val="22"/>
                <w:szCs w:val="22"/>
                <w:lang w:val="en-GB" w:eastAsia="en-GB"/>
              </w:rPr>
              <w:t>eptember 2019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 great critical acclaim. </w:t>
            </w:r>
          </w:p>
          <w:p w:rsidR="0064243D" w:rsidRDefault="0064243D" w:rsidP="0064243D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C60C39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About the Barbican</w:t>
            </w:r>
          </w:p>
          <w:p w:rsidR="004A30A4" w:rsidRDefault="004A30A4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 </w:t>
            </w:r>
            <w:proofErr w:type="gramStart"/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>world-class arts</w:t>
            </w:r>
            <w:proofErr w:type="gramEnd"/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learning organisation, the </w:t>
            </w:r>
            <w:hyperlink r:id="rId17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Barbican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pushes the boundaries of all major art forms including dance, film, music, theatre and visual arts. Its creative learning programme further underpins everything it does. Over a million people attend events annually, hundreds of artists and performers are featured, and more than 300 </w:t>
            </w:r>
            <w:hyperlink r:id="rId18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staff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work onsite. The architecturally renowned centre opened in 1982 and comprises the Barbican Hall, the Barbican Theatre, The Pit, Cinemas 1, 2 and 3, Barbican Art Gallery, a second gallery The Curve, public spaces, a library, the Lakeside Terrace, </w:t>
            </w:r>
            <w:hyperlink r:id="rId19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a glasshouse conservatory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>, conference facilities and three restaurants. The City of London Corporation is the founder and principal funder of the Barbican Centre.</w:t>
            </w: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Barbican is home to Resident Orchestra, </w:t>
            </w:r>
            <w:hyperlink r:id="rId20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London Symphony Orchestra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; Associate Orchestra, </w:t>
            </w:r>
            <w:hyperlink r:id="rId21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BBC Symphony Orchestra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; Associate Ensembles the </w:t>
            </w:r>
            <w:hyperlink r:id="rId22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Academy of Ancient Music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</w:t>
            </w:r>
            <w:hyperlink r:id="rId23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Britten Sinfonia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Associate Producer </w:t>
            </w:r>
            <w:hyperlink r:id="rId24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Serious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and Artistic Partner </w:t>
            </w:r>
            <w:hyperlink r:id="rId25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Create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. Our Artistic Associates include </w:t>
            </w:r>
            <w:hyperlink r:id="rId26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Boy Blue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</w:t>
            </w:r>
            <w:hyperlink r:id="rId27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Cheek by Jowl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Deborah Warner, </w:t>
            </w:r>
            <w:hyperlink r:id="rId28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Drum Works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</w:t>
            </w:r>
            <w:hyperlink r:id="rId29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Michael Clark Company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. The </w:t>
            </w:r>
            <w:hyperlink r:id="rId30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Los Angeles Philharmonic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are the Barbican’s International Orchestral Partner, the </w:t>
            </w:r>
            <w:hyperlink r:id="rId31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Australian Chamber Orchestra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are International Associate Ensemble at Milton Court, and </w:t>
            </w:r>
            <w:hyperlink r:id="rId32" w:history="1">
              <w:r w:rsidRPr="00C60C39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Jazz at Lincoln Center Orchestra</w:t>
              </w:r>
            </w:hyperlink>
            <w:r w:rsidRPr="00C60C3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are International Associate Ensemble.  </w:t>
            </w:r>
          </w:p>
          <w:p w:rsidR="00670933" w:rsidRPr="00C60C39" w:rsidRDefault="00670933" w:rsidP="006709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250FD1" w:rsidRDefault="00670933" w:rsidP="00787B9E">
            <w:pPr>
              <w:rPr>
                <w:rStyle w:val="Hyperlink"/>
                <w:rFonts w:ascii="Arial" w:hAnsi="Arial" w:cs="Arial"/>
                <w:noProof/>
                <w:sz w:val="22"/>
                <w:szCs w:val="22"/>
              </w:rPr>
            </w:pPr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Find us on </w:t>
            </w:r>
            <w:hyperlink r:id="rId33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Facebook</w:t>
              </w:r>
            </w:hyperlink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hyperlink r:id="rId34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Twitter</w:t>
              </w:r>
            </w:hyperlink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hyperlink r:id="rId35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Instagram</w:t>
              </w:r>
            </w:hyperlink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hyperlink r:id="rId36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YouTube</w:t>
              </w:r>
            </w:hyperlink>
            <w:r w:rsidRPr="00C60C39">
              <w:rPr>
                <w:rFonts w:ascii="Arial" w:hAnsi="Arial" w:cs="Arial"/>
                <w:noProof/>
                <w:sz w:val="22"/>
                <w:szCs w:val="22"/>
              </w:rPr>
              <w:t xml:space="preserve"> | </w:t>
            </w:r>
            <w:hyperlink r:id="rId37" w:history="1">
              <w:r w:rsidRPr="00C60C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Spotify</w:t>
              </w:r>
            </w:hyperlink>
          </w:p>
          <w:p w:rsidR="00787B9E" w:rsidRDefault="00787B9E" w:rsidP="00787B9E">
            <w:pPr>
              <w:rPr>
                <w:rStyle w:val="Hyperlink"/>
                <w:rFonts w:ascii="Arial" w:hAnsi="Arial" w:cs="Arial"/>
                <w:noProof/>
                <w:sz w:val="22"/>
                <w:szCs w:val="22"/>
              </w:rPr>
            </w:pPr>
          </w:p>
          <w:p w:rsidR="00787B9E" w:rsidRPr="00D64B29" w:rsidRDefault="00787B9E" w:rsidP="00787B9E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</w:tr>
    </w:tbl>
    <w:p w:rsidR="00261530" w:rsidRDefault="00261530" w:rsidP="00A24770"/>
    <w:sectPr w:rsidR="00261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B-Book"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E"/>
    <w:rsid w:val="00032494"/>
    <w:rsid w:val="00033C7E"/>
    <w:rsid w:val="0003452A"/>
    <w:rsid w:val="0005482C"/>
    <w:rsid w:val="000E2840"/>
    <w:rsid w:val="000E4CC9"/>
    <w:rsid w:val="00126094"/>
    <w:rsid w:val="00135E58"/>
    <w:rsid w:val="00153C0E"/>
    <w:rsid w:val="001706F0"/>
    <w:rsid w:val="001C2031"/>
    <w:rsid w:val="001D07AC"/>
    <w:rsid w:val="001D148E"/>
    <w:rsid w:val="001D465B"/>
    <w:rsid w:val="001D4BAC"/>
    <w:rsid w:val="001F08EE"/>
    <w:rsid w:val="002006D8"/>
    <w:rsid w:val="002464F4"/>
    <w:rsid w:val="00250FD1"/>
    <w:rsid w:val="00253251"/>
    <w:rsid w:val="00261530"/>
    <w:rsid w:val="00262C5D"/>
    <w:rsid w:val="00275D61"/>
    <w:rsid w:val="002964EF"/>
    <w:rsid w:val="002A794F"/>
    <w:rsid w:val="002C05D3"/>
    <w:rsid w:val="002E67B7"/>
    <w:rsid w:val="002F61AC"/>
    <w:rsid w:val="00314AFD"/>
    <w:rsid w:val="00342506"/>
    <w:rsid w:val="003A2164"/>
    <w:rsid w:val="003A6FAE"/>
    <w:rsid w:val="003D4D3C"/>
    <w:rsid w:val="003E4582"/>
    <w:rsid w:val="003F010D"/>
    <w:rsid w:val="003F1ED4"/>
    <w:rsid w:val="0042791E"/>
    <w:rsid w:val="004417E8"/>
    <w:rsid w:val="0044337F"/>
    <w:rsid w:val="00446415"/>
    <w:rsid w:val="004A17F9"/>
    <w:rsid w:val="004A30A4"/>
    <w:rsid w:val="004B1C9B"/>
    <w:rsid w:val="004C093C"/>
    <w:rsid w:val="004E2FF0"/>
    <w:rsid w:val="004E7D19"/>
    <w:rsid w:val="004F16D4"/>
    <w:rsid w:val="005060E9"/>
    <w:rsid w:val="00524910"/>
    <w:rsid w:val="005268B5"/>
    <w:rsid w:val="00531F70"/>
    <w:rsid w:val="005435E1"/>
    <w:rsid w:val="00572AD0"/>
    <w:rsid w:val="005736DD"/>
    <w:rsid w:val="005B2B97"/>
    <w:rsid w:val="005D0286"/>
    <w:rsid w:val="005D3BEF"/>
    <w:rsid w:val="005F5D2F"/>
    <w:rsid w:val="00631CF7"/>
    <w:rsid w:val="0064243D"/>
    <w:rsid w:val="00670933"/>
    <w:rsid w:val="00676CF1"/>
    <w:rsid w:val="00683D28"/>
    <w:rsid w:val="006909D7"/>
    <w:rsid w:val="00692D8E"/>
    <w:rsid w:val="006B150D"/>
    <w:rsid w:val="006D6906"/>
    <w:rsid w:val="006E0801"/>
    <w:rsid w:val="006E48D4"/>
    <w:rsid w:val="006E6AFE"/>
    <w:rsid w:val="0070167E"/>
    <w:rsid w:val="00723190"/>
    <w:rsid w:val="007559C0"/>
    <w:rsid w:val="00782322"/>
    <w:rsid w:val="00787B9E"/>
    <w:rsid w:val="00793EE4"/>
    <w:rsid w:val="00797E06"/>
    <w:rsid w:val="007A2FAF"/>
    <w:rsid w:val="007B5E4A"/>
    <w:rsid w:val="007C3534"/>
    <w:rsid w:val="007D51E0"/>
    <w:rsid w:val="00850F83"/>
    <w:rsid w:val="0085512B"/>
    <w:rsid w:val="0089179E"/>
    <w:rsid w:val="00895F3E"/>
    <w:rsid w:val="008B1680"/>
    <w:rsid w:val="008B36B3"/>
    <w:rsid w:val="008C1E15"/>
    <w:rsid w:val="008C2FE4"/>
    <w:rsid w:val="00900E78"/>
    <w:rsid w:val="00906A0F"/>
    <w:rsid w:val="009400E1"/>
    <w:rsid w:val="0094282D"/>
    <w:rsid w:val="00952597"/>
    <w:rsid w:val="00976017"/>
    <w:rsid w:val="00977E69"/>
    <w:rsid w:val="00991892"/>
    <w:rsid w:val="0099767B"/>
    <w:rsid w:val="009977C1"/>
    <w:rsid w:val="009B05A1"/>
    <w:rsid w:val="009F172C"/>
    <w:rsid w:val="009F3E9D"/>
    <w:rsid w:val="009F5F67"/>
    <w:rsid w:val="00A24770"/>
    <w:rsid w:val="00A247E9"/>
    <w:rsid w:val="00A254F2"/>
    <w:rsid w:val="00A42058"/>
    <w:rsid w:val="00A64883"/>
    <w:rsid w:val="00A73130"/>
    <w:rsid w:val="00A80953"/>
    <w:rsid w:val="00A96493"/>
    <w:rsid w:val="00AA0230"/>
    <w:rsid w:val="00AD037D"/>
    <w:rsid w:val="00AD4180"/>
    <w:rsid w:val="00AE7FA5"/>
    <w:rsid w:val="00AF4515"/>
    <w:rsid w:val="00B168B1"/>
    <w:rsid w:val="00B25F19"/>
    <w:rsid w:val="00B61F51"/>
    <w:rsid w:val="00B62E11"/>
    <w:rsid w:val="00B8082B"/>
    <w:rsid w:val="00BB4C93"/>
    <w:rsid w:val="00BD081A"/>
    <w:rsid w:val="00BE58BC"/>
    <w:rsid w:val="00BF1887"/>
    <w:rsid w:val="00BF30DE"/>
    <w:rsid w:val="00C250DA"/>
    <w:rsid w:val="00C5020E"/>
    <w:rsid w:val="00C60E22"/>
    <w:rsid w:val="00C66631"/>
    <w:rsid w:val="00C77F3F"/>
    <w:rsid w:val="00C863B5"/>
    <w:rsid w:val="00CA3EF6"/>
    <w:rsid w:val="00CA7772"/>
    <w:rsid w:val="00CC5027"/>
    <w:rsid w:val="00CD3CF1"/>
    <w:rsid w:val="00D17944"/>
    <w:rsid w:val="00D25DE9"/>
    <w:rsid w:val="00D51CE2"/>
    <w:rsid w:val="00D54498"/>
    <w:rsid w:val="00D5513F"/>
    <w:rsid w:val="00D64B29"/>
    <w:rsid w:val="00D65B0E"/>
    <w:rsid w:val="00D80851"/>
    <w:rsid w:val="00D877D6"/>
    <w:rsid w:val="00D9663B"/>
    <w:rsid w:val="00DD3564"/>
    <w:rsid w:val="00DD69FF"/>
    <w:rsid w:val="00E04360"/>
    <w:rsid w:val="00E470AB"/>
    <w:rsid w:val="00E673B1"/>
    <w:rsid w:val="00E720D5"/>
    <w:rsid w:val="00E72E8C"/>
    <w:rsid w:val="00E75CAE"/>
    <w:rsid w:val="00EF6AA9"/>
    <w:rsid w:val="00F01C51"/>
    <w:rsid w:val="00F264D1"/>
    <w:rsid w:val="00F40918"/>
    <w:rsid w:val="00F51D5F"/>
    <w:rsid w:val="00F65EDB"/>
    <w:rsid w:val="00F67F70"/>
    <w:rsid w:val="00F847DD"/>
    <w:rsid w:val="00FA4E69"/>
    <w:rsid w:val="00FB0BA1"/>
    <w:rsid w:val="00FC0C34"/>
    <w:rsid w:val="00FC2391"/>
    <w:rsid w:val="00FC3C29"/>
    <w:rsid w:val="00FC4347"/>
    <w:rsid w:val="00FC7B88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4C60F"/>
  <w15:docId w15:val="{CE680BE2-5C1D-4860-A0D3-6995A7D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F3E"/>
    <w:rPr>
      <w:rFonts w:ascii="FuturaSB-Book" w:eastAsia="Times New Roman" w:hAnsi="FuturaSB-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D2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F5D2F"/>
    <w:pPr>
      <w:tabs>
        <w:tab w:val="center" w:pos="4153"/>
        <w:tab w:val="right" w:pos="8306"/>
      </w:tabs>
    </w:pPr>
  </w:style>
  <w:style w:type="paragraph" w:styleId="TableofFigures">
    <w:name w:val="table of figures"/>
    <w:basedOn w:val="Normal"/>
    <w:next w:val="Normal"/>
    <w:autoRedefine/>
    <w:semiHidden/>
    <w:rsid w:val="005F5D2F"/>
    <w:pPr>
      <w:spacing w:line="360" w:lineRule="auto"/>
    </w:pPr>
  </w:style>
  <w:style w:type="paragraph" w:customStyle="1" w:styleId="Style1">
    <w:name w:val="Style1"/>
    <w:basedOn w:val="TOC1"/>
    <w:qFormat/>
    <w:rsid w:val="00BE58BC"/>
    <w:pPr>
      <w:tabs>
        <w:tab w:val="left" w:pos="660"/>
        <w:tab w:val="right" w:leader="dot" w:pos="8296"/>
      </w:tabs>
      <w:spacing w:after="0" w:line="360" w:lineRule="auto"/>
    </w:pPr>
    <w:rPr>
      <w:sz w:val="24"/>
    </w:rPr>
  </w:style>
  <w:style w:type="paragraph" w:styleId="TOC1">
    <w:name w:val="toc 1"/>
    <w:basedOn w:val="Normal"/>
    <w:next w:val="Normal"/>
    <w:autoRedefine/>
    <w:rsid w:val="00BE58BC"/>
    <w:pPr>
      <w:spacing w:after="100"/>
    </w:pPr>
  </w:style>
  <w:style w:type="character" w:styleId="Hyperlink">
    <w:name w:val="Hyperlink"/>
    <w:rsid w:val="00895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5F3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895F3E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895F3E"/>
    <w:rPr>
      <w:rFonts w:ascii="Times New Roman" w:eastAsia="Calibri" w:hAnsi="Times New Roman"/>
      <w:sz w:val="24"/>
      <w:szCs w:val="24"/>
      <w:lang w:val="en-GB" w:eastAsia="en-GB"/>
    </w:rPr>
  </w:style>
  <w:style w:type="character" w:customStyle="1" w:styleId="bodytext">
    <w:name w:val="bodytext"/>
    <w:rsid w:val="00895F3E"/>
  </w:style>
  <w:style w:type="paragraph" w:styleId="BalloonText">
    <w:name w:val="Balloon Text"/>
    <w:basedOn w:val="Normal"/>
    <w:link w:val="BalloonTextChar"/>
    <w:rsid w:val="00F4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918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uiPriority w:val="20"/>
    <w:qFormat/>
    <w:rsid w:val="00F40918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4E7D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E5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09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4B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4BAC"/>
  </w:style>
  <w:style w:type="character" w:customStyle="1" w:styleId="CommentTextChar">
    <w:name w:val="Comment Text Char"/>
    <w:basedOn w:val="DefaultParagraphFont"/>
    <w:link w:val="CommentText"/>
    <w:semiHidden/>
    <w:rsid w:val="001D4BAC"/>
    <w:rPr>
      <w:rFonts w:ascii="FuturaSB-Book" w:eastAsia="Times New Roman" w:hAnsi="FuturaSB-Book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4BAC"/>
    <w:rPr>
      <w:rFonts w:ascii="FuturaSB-Book" w:eastAsia="Times New Roman" w:hAnsi="FuturaSB-Book"/>
      <w:b/>
      <w:bCs/>
      <w:lang w:val="en-US"/>
    </w:rPr>
  </w:style>
  <w:style w:type="character" w:customStyle="1" w:styleId="show-more-collapse">
    <w:name w:val="show-more-collapse"/>
    <w:basedOn w:val="DefaultParagraphFont"/>
    <w:rsid w:val="00BF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303">
          <w:marLeft w:val="0"/>
          <w:marRight w:val="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96547">
          <w:marLeft w:val="0"/>
          <w:marRight w:val="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871">
          <w:marLeft w:val="0"/>
          <w:marRight w:val="0"/>
          <w:marTop w:val="0"/>
          <w:marBottom w:val="0"/>
          <w:divBdr>
            <w:top w:val="single" w:sz="6" w:space="0" w:color="9797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6120">
          <w:marLeft w:val="0"/>
          <w:marRight w:val="0"/>
          <w:marTop w:val="0"/>
          <w:marBottom w:val="0"/>
          <w:divBdr>
            <w:top w:val="single" w:sz="6" w:space="0" w:color="9797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275">
          <w:marLeft w:val="0"/>
          <w:marRight w:val="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2193">
          <w:marLeft w:val="0"/>
          <w:marRight w:val="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9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ikaisa.vainio-miles@barbican.org.uk" TargetMode="External"/><Relationship Id="rId18" Type="http://schemas.openxmlformats.org/officeDocument/2006/relationships/hyperlink" Target="https://www.barbican.org.uk/our-story/our-people/careers" TargetMode="External"/><Relationship Id="rId26" Type="http://schemas.openxmlformats.org/officeDocument/2006/relationships/hyperlink" Target="http://www.boyblueent.com/sit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bbc.co.uk/symphonyorchestra" TargetMode="External"/><Relationship Id="rId34" Type="http://schemas.openxmlformats.org/officeDocument/2006/relationships/hyperlink" Target="https://twitter.com/barbicancentre" TargetMode="External"/><Relationship Id="rId7" Type="http://schemas.openxmlformats.org/officeDocument/2006/relationships/hyperlink" Target="https://www.barbican.org.uk/whats-on/2020/event/igor-levit-plays-shostakovich" TargetMode="External"/><Relationship Id="rId12" Type="http://schemas.openxmlformats.org/officeDocument/2006/relationships/hyperlink" Target="http://www.barbican.org.uk/" TargetMode="External"/><Relationship Id="rId17" Type="http://schemas.openxmlformats.org/officeDocument/2006/relationships/hyperlink" Target="http://www.barbican.org.uk/" TargetMode="External"/><Relationship Id="rId25" Type="http://schemas.openxmlformats.org/officeDocument/2006/relationships/hyperlink" Target="http://createlondon.org/" TargetMode="External"/><Relationship Id="rId33" Type="http://schemas.openxmlformats.org/officeDocument/2006/relationships/hyperlink" Target="http://www.facebook.com/BarbicanCentr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tan.kinsella@barbican.org.uk" TargetMode="External"/><Relationship Id="rId20" Type="http://schemas.openxmlformats.org/officeDocument/2006/relationships/hyperlink" Target="http://lso.co.uk/" TargetMode="External"/><Relationship Id="rId29" Type="http://schemas.openxmlformats.org/officeDocument/2006/relationships/hyperlink" Target="http://www.michaelclarkcompany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arbican.org.uk/whats-on/2020/event/igor-levit-plays-shostakovich" TargetMode="External"/><Relationship Id="rId11" Type="http://schemas.openxmlformats.org/officeDocument/2006/relationships/hyperlink" Target="https://www.barbican.org.uk/whats-on/2020/event/igor-levit-plays-beethoven-bartok-and-brahms" TargetMode="External"/><Relationship Id="rId24" Type="http://schemas.openxmlformats.org/officeDocument/2006/relationships/hyperlink" Target="http://www.serious.org.uk/" TargetMode="External"/><Relationship Id="rId32" Type="http://schemas.openxmlformats.org/officeDocument/2006/relationships/hyperlink" Target="http://www.jazz.org/JLCO/" TargetMode="External"/><Relationship Id="rId37" Type="http://schemas.openxmlformats.org/officeDocument/2006/relationships/hyperlink" Target="https://open.spotify.com/user/barbicancentr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dward.MaitlandSmith@barbican.org.uk" TargetMode="External"/><Relationship Id="rId23" Type="http://schemas.openxmlformats.org/officeDocument/2006/relationships/hyperlink" Target="http://www.brittensinfonia.com/" TargetMode="External"/><Relationship Id="rId28" Type="http://schemas.openxmlformats.org/officeDocument/2006/relationships/hyperlink" Target="http://drumworks.co.uk/" TargetMode="External"/><Relationship Id="rId36" Type="http://schemas.openxmlformats.org/officeDocument/2006/relationships/hyperlink" Target="http://www.youtube.com/barbicanlondon" TargetMode="External"/><Relationship Id="rId10" Type="http://schemas.openxmlformats.org/officeDocument/2006/relationships/hyperlink" Target="https://www.barbican.org.uk/whats-on/2020/event/igor-levit-plays-beethoven-bartok-and-brahms" TargetMode="External"/><Relationship Id="rId19" Type="http://schemas.openxmlformats.org/officeDocument/2006/relationships/hyperlink" Target="https://www.barbican.org.uk/whats-on/2019/event/conservatory" TargetMode="External"/><Relationship Id="rId31" Type="http://schemas.openxmlformats.org/officeDocument/2006/relationships/hyperlink" Target="https://www.aco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bican.org.uk/whats-on/2020/event/igor-levit-plays-messiaen-and-shostakovich" TargetMode="External"/><Relationship Id="rId14" Type="http://schemas.openxmlformats.org/officeDocument/2006/relationships/hyperlink" Target="mailto:sabine.kindel@barbican.org.uk" TargetMode="External"/><Relationship Id="rId22" Type="http://schemas.openxmlformats.org/officeDocument/2006/relationships/hyperlink" Target="http://www.aam.co.uk/" TargetMode="External"/><Relationship Id="rId27" Type="http://schemas.openxmlformats.org/officeDocument/2006/relationships/hyperlink" Target="http://www.cheekbyjowl.com/" TargetMode="External"/><Relationship Id="rId30" Type="http://schemas.openxmlformats.org/officeDocument/2006/relationships/hyperlink" Target="https://www.laphil.com/" TargetMode="External"/><Relationship Id="rId35" Type="http://schemas.openxmlformats.org/officeDocument/2006/relationships/hyperlink" Target="http://www.instagram.com/barbicancentre" TargetMode="External"/><Relationship Id="rId8" Type="http://schemas.openxmlformats.org/officeDocument/2006/relationships/hyperlink" Target="https://www.barbican.org.uk/whats-on/2020/event/igor-levit-plays-messiaen-and-shostakovi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E6A6-F97A-4523-B3AB-CF057DF4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1044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Coombes</dc:creator>
  <cp:lastModifiedBy>Sabine Kindel</cp:lastModifiedBy>
  <cp:revision>6</cp:revision>
  <cp:lastPrinted>2020-01-15T16:54:00Z</cp:lastPrinted>
  <dcterms:created xsi:type="dcterms:W3CDTF">2020-01-15T12:31:00Z</dcterms:created>
  <dcterms:modified xsi:type="dcterms:W3CDTF">2020-01-15T17:08:00Z</dcterms:modified>
</cp:coreProperties>
</file>